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9631" w:type="dxa"/>
        <w:tblInd w:w="-450" w:type="dxa"/>
        <w:tblLook w:val="04A0" w:firstRow="1" w:lastRow="0" w:firstColumn="1" w:lastColumn="0" w:noHBand="0" w:noVBand="1"/>
      </w:tblPr>
      <w:tblGrid>
        <w:gridCol w:w="1976"/>
        <w:gridCol w:w="2417"/>
        <w:gridCol w:w="2410"/>
        <w:gridCol w:w="1417"/>
        <w:gridCol w:w="1411"/>
      </w:tblGrid>
      <w:tr w:rsidR="00A63C74" w:rsidTr="00A63C74">
        <w:trPr>
          <w:trHeight w:val="841"/>
        </w:trPr>
        <w:tc>
          <w:tcPr>
            <w:tcW w:w="1976" w:type="dxa"/>
            <w:shd w:val="clear" w:color="auto" w:fill="D9D9D9" w:themeFill="background1" w:themeFillShade="D9"/>
          </w:tcPr>
          <w:p w:rsidR="00A63C74" w:rsidRPr="00060766" w:rsidRDefault="00A63C74" w:rsidP="00A63C74">
            <w:pPr>
              <w:jc w:val="center"/>
              <w:rPr>
                <w:rFonts w:cs="B Nazanin" w:hint="cs"/>
                <w:b/>
                <w:bCs/>
                <w:sz w:val="36"/>
                <w:szCs w:val="36"/>
                <w:rtl/>
              </w:rPr>
            </w:pPr>
            <w:r w:rsidRPr="00060766">
              <w:rPr>
                <w:rFonts w:cs="B Nazanin" w:hint="cs"/>
                <w:b/>
                <w:bCs/>
                <w:sz w:val="36"/>
                <w:szCs w:val="36"/>
                <w:rtl/>
              </w:rPr>
              <w:t>عنوان درس</w:t>
            </w:r>
          </w:p>
        </w:tc>
        <w:tc>
          <w:tcPr>
            <w:tcW w:w="2417" w:type="dxa"/>
            <w:shd w:val="clear" w:color="auto" w:fill="D9D9D9" w:themeFill="background1" w:themeFillShade="D9"/>
          </w:tcPr>
          <w:p w:rsidR="00A63C74" w:rsidRPr="00060766" w:rsidRDefault="00A63C74" w:rsidP="00A63C74">
            <w:pPr>
              <w:jc w:val="center"/>
              <w:rPr>
                <w:rFonts w:cs="B Nazanin" w:hint="cs"/>
                <w:b/>
                <w:bCs/>
                <w:sz w:val="36"/>
                <w:szCs w:val="36"/>
                <w:rtl/>
              </w:rPr>
            </w:pPr>
            <w:r w:rsidRPr="00060766">
              <w:rPr>
                <w:rFonts w:cs="B Nazanin" w:hint="cs"/>
                <w:b/>
                <w:bCs/>
                <w:sz w:val="36"/>
                <w:szCs w:val="36"/>
                <w:rtl/>
              </w:rPr>
              <w:t>منبع آزمون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A63C74" w:rsidRPr="00060766" w:rsidRDefault="00A63C74" w:rsidP="00A63C74">
            <w:pPr>
              <w:jc w:val="center"/>
              <w:rPr>
                <w:rFonts w:cs="B Nazanin" w:hint="cs"/>
                <w:b/>
                <w:bCs/>
                <w:sz w:val="36"/>
                <w:szCs w:val="36"/>
                <w:rtl/>
              </w:rPr>
            </w:pPr>
            <w:r w:rsidRPr="00060766">
              <w:rPr>
                <w:rFonts w:cs="B Nazanin" w:hint="cs"/>
                <w:b/>
                <w:bCs/>
                <w:sz w:val="36"/>
                <w:szCs w:val="36"/>
                <w:rtl/>
              </w:rPr>
              <w:t>نویسنده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A63C74" w:rsidRPr="00060766" w:rsidRDefault="00A63C74" w:rsidP="00A63C74">
            <w:pPr>
              <w:jc w:val="center"/>
              <w:rPr>
                <w:rFonts w:cs="B Nazanin" w:hint="cs"/>
                <w:b/>
                <w:bCs/>
                <w:sz w:val="36"/>
                <w:szCs w:val="36"/>
                <w:rtl/>
              </w:rPr>
            </w:pPr>
            <w:r w:rsidRPr="00060766">
              <w:rPr>
                <w:rFonts w:cs="B Nazanin" w:hint="cs"/>
                <w:b/>
                <w:bCs/>
                <w:sz w:val="36"/>
                <w:szCs w:val="36"/>
                <w:rtl/>
              </w:rPr>
              <w:t>ناشر</w:t>
            </w:r>
          </w:p>
        </w:tc>
        <w:tc>
          <w:tcPr>
            <w:tcW w:w="1411" w:type="dxa"/>
            <w:shd w:val="clear" w:color="auto" w:fill="D9D9D9" w:themeFill="background1" w:themeFillShade="D9"/>
          </w:tcPr>
          <w:p w:rsidR="00A63C74" w:rsidRPr="00060766" w:rsidRDefault="00A63C74" w:rsidP="00A63C74">
            <w:pPr>
              <w:jc w:val="center"/>
              <w:rPr>
                <w:rFonts w:cs="B Nazanin" w:hint="cs"/>
                <w:b/>
                <w:bCs/>
                <w:sz w:val="36"/>
                <w:szCs w:val="36"/>
                <w:rtl/>
              </w:rPr>
            </w:pPr>
            <w:r w:rsidRPr="00060766">
              <w:rPr>
                <w:rFonts w:cs="B Nazanin" w:hint="cs"/>
                <w:b/>
                <w:bCs/>
                <w:sz w:val="36"/>
                <w:szCs w:val="36"/>
                <w:rtl/>
              </w:rPr>
              <w:t>سال چاپ</w:t>
            </w:r>
          </w:p>
        </w:tc>
      </w:tr>
      <w:tr w:rsidR="00A63C74" w:rsidTr="00A63C74">
        <w:trPr>
          <w:trHeight w:val="851"/>
        </w:trPr>
        <w:tc>
          <w:tcPr>
            <w:tcW w:w="1976" w:type="dxa"/>
          </w:tcPr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اندیشه اسلامی1</w:t>
            </w:r>
          </w:p>
        </w:tc>
        <w:tc>
          <w:tcPr>
            <w:tcW w:w="2417" w:type="dxa"/>
          </w:tcPr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اندیشه</w:t>
            </w: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اسلامی</w:t>
            </w: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10" w:type="dxa"/>
          </w:tcPr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جعفر سبحانی</w:t>
            </w:r>
          </w:p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محمد محمدرضائی</w:t>
            </w:r>
          </w:p>
        </w:tc>
        <w:tc>
          <w:tcPr>
            <w:tcW w:w="1417" w:type="dxa"/>
          </w:tcPr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نشر معارف</w:t>
            </w:r>
          </w:p>
        </w:tc>
        <w:tc>
          <w:tcPr>
            <w:tcW w:w="1411" w:type="dxa"/>
          </w:tcPr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1398</w:t>
            </w:r>
          </w:p>
        </w:tc>
      </w:tr>
      <w:tr w:rsidR="00A63C74" w:rsidTr="00A63C74">
        <w:trPr>
          <w:trHeight w:val="820"/>
        </w:trPr>
        <w:tc>
          <w:tcPr>
            <w:tcW w:w="1976" w:type="dxa"/>
          </w:tcPr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اندیشه</w:t>
            </w: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اسلامی2</w:t>
            </w:r>
          </w:p>
        </w:tc>
        <w:tc>
          <w:tcPr>
            <w:tcW w:w="2417" w:type="dxa"/>
          </w:tcPr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اندیشه</w:t>
            </w: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اسلامی2</w:t>
            </w:r>
          </w:p>
        </w:tc>
        <w:tc>
          <w:tcPr>
            <w:tcW w:w="2410" w:type="dxa"/>
          </w:tcPr>
          <w:p w:rsidR="00A63C74" w:rsidRPr="00C75EBD" w:rsidRDefault="00A63C74" w:rsidP="00A63C7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جعفر</w:t>
            </w: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سبحانی</w:t>
            </w:r>
          </w:p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محمد</w:t>
            </w: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محمدرضائی</w:t>
            </w:r>
          </w:p>
        </w:tc>
        <w:tc>
          <w:tcPr>
            <w:tcW w:w="1417" w:type="dxa"/>
          </w:tcPr>
          <w:p w:rsidR="00A63C74" w:rsidRPr="00C75EBD" w:rsidRDefault="00A63C74" w:rsidP="00A63C74">
            <w:pPr>
              <w:jc w:val="center"/>
              <w:rPr>
                <w:b/>
                <w:bCs/>
              </w:rPr>
            </w:pPr>
            <w:r w:rsidRPr="00C75EBD">
              <w:rPr>
                <w:rFonts w:hint="cs"/>
                <w:b/>
                <w:bCs/>
                <w:rtl/>
              </w:rPr>
              <w:t>نشر</w:t>
            </w:r>
            <w:r w:rsidRPr="00C75EBD">
              <w:rPr>
                <w:b/>
                <w:bCs/>
                <w:rtl/>
              </w:rPr>
              <w:t xml:space="preserve"> </w:t>
            </w:r>
            <w:r w:rsidRPr="00C75EBD">
              <w:rPr>
                <w:rFonts w:hint="cs"/>
                <w:b/>
                <w:bCs/>
                <w:rtl/>
              </w:rPr>
              <w:t>معارف</w:t>
            </w:r>
          </w:p>
        </w:tc>
        <w:tc>
          <w:tcPr>
            <w:tcW w:w="1411" w:type="dxa"/>
          </w:tcPr>
          <w:p w:rsidR="00A63C74" w:rsidRPr="00C75EBD" w:rsidRDefault="000F1139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1397</w:t>
            </w:r>
          </w:p>
        </w:tc>
      </w:tr>
      <w:tr w:rsidR="00A63C74" w:rsidTr="00A63C74">
        <w:trPr>
          <w:trHeight w:val="720"/>
        </w:trPr>
        <w:tc>
          <w:tcPr>
            <w:tcW w:w="1976" w:type="dxa"/>
          </w:tcPr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تحلیلی صدر اسلام</w:t>
            </w:r>
          </w:p>
        </w:tc>
        <w:tc>
          <w:tcPr>
            <w:tcW w:w="2417" w:type="dxa"/>
          </w:tcPr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تاریخ</w:t>
            </w: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تحلیلی</w:t>
            </w: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صدر</w:t>
            </w: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اسلام(ویراست دوم)</w:t>
            </w:r>
          </w:p>
        </w:tc>
        <w:tc>
          <w:tcPr>
            <w:tcW w:w="2410" w:type="dxa"/>
          </w:tcPr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محمد نصیری</w:t>
            </w:r>
          </w:p>
        </w:tc>
        <w:tc>
          <w:tcPr>
            <w:tcW w:w="1417" w:type="dxa"/>
          </w:tcPr>
          <w:p w:rsidR="00A63C74" w:rsidRPr="00C75EBD" w:rsidRDefault="00A63C74" w:rsidP="00A63C74">
            <w:pPr>
              <w:jc w:val="center"/>
              <w:rPr>
                <w:b/>
                <w:bCs/>
              </w:rPr>
            </w:pPr>
            <w:r w:rsidRPr="00C75EBD">
              <w:rPr>
                <w:rFonts w:hint="cs"/>
                <w:b/>
                <w:bCs/>
                <w:rtl/>
              </w:rPr>
              <w:t>نشر</w:t>
            </w:r>
            <w:r w:rsidRPr="00C75EBD">
              <w:rPr>
                <w:b/>
                <w:bCs/>
                <w:rtl/>
              </w:rPr>
              <w:t xml:space="preserve"> </w:t>
            </w:r>
            <w:r w:rsidRPr="00C75EBD">
              <w:rPr>
                <w:rFonts w:hint="cs"/>
                <w:b/>
                <w:bCs/>
                <w:rtl/>
              </w:rPr>
              <w:t>مع</w:t>
            </w:r>
            <w:bookmarkStart w:id="0" w:name="_GoBack"/>
            <w:bookmarkEnd w:id="0"/>
            <w:r w:rsidRPr="00C75EBD">
              <w:rPr>
                <w:rFonts w:hint="cs"/>
                <w:b/>
                <w:bCs/>
                <w:rtl/>
              </w:rPr>
              <w:t>ارف</w:t>
            </w:r>
          </w:p>
        </w:tc>
        <w:tc>
          <w:tcPr>
            <w:tcW w:w="1411" w:type="dxa"/>
          </w:tcPr>
          <w:p w:rsidR="00A63C74" w:rsidRPr="00C75EBD" w:rsidRDefault="000F1139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>1398</w:t>
            </w:r>
          </w:p>
        </w:tc>
      </w:tr>
      <w:tr w:rsidR="00A63C74" w:rsidTr="00A63C74">
        <w:trPr>
          <w:trHeight w:val="830"/>
        </w:trPr>
        <w:tc>
          <w:tcPr>
            <w:tcW w:w="1976" w:type="dxa"/>
          </w:tcPr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فرهنگ و تمدن اسلامی</w:t>
            </w:r>
          </w:p>
        </w:tc>
        <w:tc>
          <w:tcPr>
            <w:tcW w:w="2417" w:type="dxa"/>
          </w:tcPr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تاریخ</w:t>
            </w: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فرهنگ</w:t>
            </w: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تمدن</w:t>
            </w: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اسلامی</w:t>
            </w:r>
          </w:p>
        </w:tc>
        <w:tc>
          <w:tcPr>
            <w:tcW w:w="2410" w:type="dxa"/>
          </w:tcPr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فاطمه جان احمدی</w:t>
            </w:r>
          </w:p>
        </w:tc>
        <w:tc>
          <w:tcPr>
            <w:tcW w:w="1417" w:type="dxa"/>
          </w:tcPr>
          <w:p w:rsidR="00A63C74" w:rsidRPr="00C75EBD" w:rsidRDefault="00A63C74" w:rsidP="00A63C74">
            <w:pPr>
              <w:jc w:val="center"/>
              <w:rPr>
                <w:b/>
                <w:bCs/>
              </w:rPr>
            </w:pPr>
            <w:r w:rsidRPr="00C75EBD">
              <w:rPr>
                <w:rFonts w:hint="cs"/>
                <w:b/>
                <w:bCs/>
                <w:rtl/>
              </w:rPr>
              <w:t>نشر</w:t>
            </w:r>
            <w:r w:rsidRPr="00C75EBD">
              <w:rPr>
                <w:b/>
                <w:bCs/>
                <w:rtl/>
              </w:rPr>
              <w:t xml:space="preserve"> </w:t>
            </w:r>
            <w:r w:rsidRPr="00C75EBD">
              <w:rPr>
                <w:rFonts w:hint="cs"/>
                <w:b/>
                <w:bCs/>
                <w:rtl/>
              </w:rPr>
              <w:t>معارف</w:t>
            </w:r>
          </w:p>
        </w:tc>
        <w:tc>
          <w:tcPr>
            <w:tcW w:w="1411" w:type="dxa"/>
          </w:tcPr>
          <w:p w:rsidR="00A63C74" w:rsidRPr="00C75EBD" w:rsidRDefault="000F1139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>1398</w:t>
            </w:r>
          </w:p>
        </w:tc>
      </w:tr>
      <w:tr w:rsidR="00EA2C55" w:rsidTr="00A63C74">
        <w:trPr>
          <w:trHeight w:val="830"/>
        </w:trPr>
        <w:tc>
          <w:tcPr>
            <w:tcW w:w="1976" w:type="dxa"/>
          </w:tcPr>
          <w:p w:rsidR="00EA2C55" w:rsidRPr="00C75EBD" w:rsidRDefault="00EA2C55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امامت</w:t>
            </w:r>
          </w:p>
        </w:tc>
        <w:tc>
          <w:tcPr>
            <w:tcW w:w="2417" w:type="dxa"/>
          </w:tcPr>
          <w:p w:rsidR="00EA2C55" w:rsidRPr="00C75EBD" w:rsidRDefault="00EA2C55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امامت</w:t>
            </w:r>
          </w:p>
        </w:tc>
        <w:tc>
          <w:tcPr>
            <w:tcW w:w="2410" w:type="dxa"/>
          </w:tcPr>
          <w:p w:rsidR="00EA2C55" w:rsidRPr="00C75EBD" w:rsidRDefault="00EA2C55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اصغر منتظر القائم</w:t>
            </w:r>
          </w:p>
        </w:tc>
        <w:tc>
          <w:tcPr>
            <w:tcW w:w="1417" w:type="dxa"/>
          </w:tcPr>
          <w:p w:rsidR="00EA2C55" w:rsidRPr="00C75EBD" w:rsidRDefault="00EA2C55" w:rsidP="00A63C74">
            <w:pPr>
              <w:jc w:val="center"/>
              <w:rPr>
                <w:rFonts w:hint="cs"/>
                <w:b/>
                <w:bCs/>
                <w:rtl/>
              </w:rPr>
            </w:pPr>
            <w:r w:rsidRPr="00C75EBD">
              <w:rPr>
                <w:rFonts w:hint="cs"/>
                <w:b/>
                <w:bCs/>
                <w:rtl/>
              </w:rPr>
              <w:t>نشر معارف</w:t>
            </w:r>
          </w:p>
        </w:tc>
        <w:tc>
          <w:tcPr>
            <w:tcW w:w="1411" w:type="dxa"/>
          </w:tcPr>
          <w:p w:rsidR="00EA2C55" w:rsidRPr="00C75EBD" w:rsidRDefault="00EA2C55" w:rsidP="00A63C7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63C74" w:rsidTr="00A63C74">
        <w:trPr>
          <w:trHeight w:val="842"/>
        </w:trPr>
        <w:tc>
          <w:tcPr>
            <w:tcW w:w="1976" w:type="dxa"/>
          </w:tcPr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دانش خانواده و جمعیت</w:t>
            </w:r>
          </w:p>
        </w:tc>
        <w:tc>
          <w:tcPr>
            <w:tcW w:w="2417" w:type="dxa"/>
          </w:tcPr>
          <w:p w:rsidR="00A63C74" w:rsidRPr="00C75EBD" w:rsidRDefault="00A63C74" w:rsidP="00A63C7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دانش خانواده</w:t>
            </w:r>
          </w:p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>(</w:t>
            </w: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ویراست</w:t>
            </w: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سوم</w:t>
            </w: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2410" w:type="dxa"/>
          </w:tcPr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زهرا آیت اللهی و جمعی از نویسندگان</w:t>
            </w:r>
          </w:p>
        </w:tc>
        <w:tc>
          <w:tcPr>
            <w:tcW w:w="1417" w:type="dxa"/>
          </w:tcPr>
          <w:p w:rsidR="00A63C74" w:rsidRPr="00C75EBD" w:rsidRDefault="00A63C74" w:rsidP="00A63C74">
            <w:pPr>
              <w:jc w:val="center"/>
              <w:rPr>
                <w:b/>
                <w:bCs/>
              </w:rPr>
            </w:pPr>
            <w:r w:rsidRPr="00C75EBD">
              <w:rPr>
                <w:rFonts w:hint="cs"/>
                <w:b/>
                <w:bCs/>
                <w:rtl/>
              </w:rPr>
              <w:t>نشر</w:t>
            </w:r>
            <w:r w:rsidRPr="00C75EBD">
              <w:rPr>
                <w:b/>
                <w:bCs/>
                <w:rtl/>
              </w:rPr>
              <w:t xml:space="preserve"> </w:t>
            </w:r>
            <w:r w:rsidRPr="00C75EBD">
              <w:rPr>
                <w:rFonts w:hint="cs"/>
                <w:b/>
                <w:bCs/>
                <w:rtl/>
              </w:rPr>
              <w:t>معارف</w:t>
            </w:r>
          </w:p>
        </w:tc>
        <w:tc>
          <w:tcPr>
            <w:tcW w:w="1411" w:type="dxa"/>
          </w:tcPr>
          <w:p w:rsidR="00A63C74" w:rsidRPr="00C75EBD" w:rsidRDefault="000F1139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>1398</w:t>
            </w:r>
          </w:p>
        </w:tc>
      </w:tr>
      <w:tr w:rsidR="00A63C74" w:rsidTr="00A63C74">
        <w:trPr>
          <w:trHeight w:val="840"/>
        </w:trPr>
        <w:tc>
          <w:tcPr>
            <w:tcW w:w="1976" w:type="dxa"/>
          </w:tcPr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انقلاب اسلامی</w:t>
            </w:r>
          </w:p>
        </w:tc>
        <w:tc>
          <w:tcPr>
            <w:tcW w:w="2417" w:type="dxa"/>
          </w:tcPr>
          <w:p w:rsidR="00A63C74" w:rsidRPr="00C75EBD" w:rsidRDefault="00A63C74" w:rsidP="00A63C7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انقلاب</w:t>
            </w: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اسلامی</w:t>
            </w:r>
          </w:p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ماهیت،زمینه ها و پیامدها</w:t>
            </w:r>
          </w:p>
        </w:tc>
        <w:tc>
          <w:tcPr>
            <w:tcW w:w="2410" w:type="dxa"/>
          </w:tcPr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محمد شفیعی فر</w:t>
            </w:r>
          </w:p>
        </w:tc>
        <w:tc>
          <w:tcPr>
            <w:tcW w:w="1417" w:type="dxa"/>
          </w:tcPr>
          <w:p w:rsidR="00A63C74" w:rsidRPr="00C75EBD" w:rsidRDefault="00A63C74" w:rsidP="00A63C74">
            <w:pPr>
              <w:jc w:val="center"/>
              <w:rPr>
                <w:b/>
                <w:bCs/>
              </w:rPr>
            </w:pPr>
            <w:r w:rsidRPr="00C75EBD">
              <w:rPr>
                <w:rFonts w:hint="cs"/>
                <w:b/>
                <w:bCs/>
                <w:rtl/>
              </w:rPr>
              <w:t>نشر</w:t>
            </w:r>
            <w:r w:rsidRPr="00C75EBD">
              <w:rPr>
                <w:b/>
                <w:bCs/>
                <w:rtl/>
              </w:rPr>
              <w:t xml:space="preserve"> </w:t>
            </w:r>
            <w:r w:rsidRPr="00C75EBD">
              <w:rPr>
                <w:rFonts w:hint="cs"/>
                <w:b/>
                <w:bCs/>
                <w:rtl/>
              </w:rPr>
              <w:t>معارف</w:t>
            </w:r>
          </w:p>
        </w:tc>
        <w:tc>
          <w:tcPr>
            <w:tcW w:w="1411" w:type="dxa"/>
          </w:tcPr>
          <w:p w:rsidR="00A63C74" w:rsidRPr="00C75EBD" w:rsidRDefault="000F1139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1392-1393</w:t>
            </w:r>
          </w:p>
        </w:tc>
      </w:tr>
      <w:tr w:rsidR="00A63C74" w:rsidTr="00A63C74">
        <w:trPr>
          <w:trHeight w:val="840"/>
        </w:trPr>
        <w:tc>
          <w:tcPr>
            <w:tcW w:w="1976" w:type="dxa"/>
          </w:tcPr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تفسیر موضوعی قرآن</w:t>
            </w:r>
          </w:p>
        </w:tc>
        <w:tc>
          <w:tcPr>
            <w:tcW w:w="2417" w:type="dxa"/>
          </w:tcPr>
          <w:p w:rsidR="00A63C74" w:rsidRPr="00C75EBD" w:rsidRDefault="00A63C74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تفسیر</w:t>
            </w: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موضوعی</w:t>
            </w: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قرآن</w:t>
            </w:r>
            <w:r w:rsidR="000F1139"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، برگرفته از تفسیر نمونه</w:t>
            </w:r>
          </w:p>
        </w:tc>
        <w:tc>
          <w:tcPr>
            <w:tcW w:w="2410" w:type="dxa"/>
          </w:tcPr>
          <w:p w:rsidR="00A63C74" w:rsidRPr="00C75EBD" w:rsidRDefault="000F1139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علیرضا کمالی</w:t>
            </w:r>
          </w:p>
        </w:tc>
        <w:tc>
          <w:tcPr>
            <w:tcW w:w="1417" w:type="dxa"/>
          </w:tcPr>
          <w:p w:rsidR="00A63C74" w:rsidRPr="00C75EBD" w:rsidRDefault="00A63C74" w:rsidP="00A63C74">
            <w:pPr>
              <w:jc w:val="center"/>
              <w:rPr>
                <w:b/>
                <w:bCs/>
              </w:rPr>
            </w:pPr>
            <w:r w:rsidRPr="00C75EBD">
              <w:rPr>
                <w:rFonts w:hint="cs"/>
                <w:b/>
                <w:bCs/>
                <w:rtl/>
              </w:rPr>
              <w:t>نشر</w:t>
            </w:r>
            <w:r w:rsidRPr="00C75EBD">
              <w:rPr>
                <w:b/>
                <w:bCs/>
                <w:rtl/>
              </w:rPr>
              <w:t xml:space="preserve"> </w:t>
            </w:r>
            <w:r w:rsidRPr="00C75EBD">
              <w:rPr>
                <w:rFonts w:hint="cs"/>
                <w:b/>
                <w:bCs/>
                <w:rtl/>
              </w:rPr>
              <w:t>معارف</w:t>
            </w:r>
          </w:p>
        </w:tc>
        <w:tc>
          <w:tcPr>
            <w:tcW w:w="1411" w:type="dxa"/>
          </w:tcPr>
          <w:p w:rsidR="00A63C74" w:rsidRPr="00C75EBD" w:rsidRDefault="000F1139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/>
                <w:b/>
                <w:bCs/>
                <w:sz w:val="24"/>
                <w:szCs w:val="24"/>
                <w:rtl/>
              </w:rPr>
              <w:t>1398</w:t>
            </w:r>
          </w:p>
        </w:tc>
      </w:tr>
      <w:tr w:rsidR="00A63C74" w:rsidTr="00A63C74">
        <w:trPr>
          <w:trHeight w:val="840"/>
        </w:trPr>
        <w:tc>
          <w:tcPr>
            <w:tcW w:w="1976" w:type="dxa"/>
          </w:tcPr>
          <w:p w:rsidR="00A63C74" w:rsidRPr="00C75EBD" w:rsidRDefault="000F1139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آیین زندگی</w:t>
            </w:r>
          </w:p>
        </w:tc>
        <w:tc>
          <w:tcPr>
            <w:tcW w:w="2417" w:type="dxa"/>
          </w:tcPr>
          <w:p w:rsidR="00A63C74" w:rsidRPr="00C75EBD" w:rsidRDefault="000F1139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آیین زندگی</w:t>
            </w:r>
          </w:p>
          <w:p w:rsidR="000F1139" w:rsidRPr="00C75EBD" w:rsidRDefault="000F1139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(اخلاق کاربردی)</w:t>
            </w:r>
          </w:p>
        </w:tc>
        <w:tc>
          <w:tcPr>
            <w:tcW w:w="2410" w:type="dxa"/>
          </w:tcPr>
          <w:p w:rsidR="00A63C74" w:rsidRPr="00C75EBD" w:rsidRDefault="000F1139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احمد حسین شریفی</w:t>
            </w:r>
          </w:p>
        </w:tc>
        <w:tc>
          <w:tcPr>
            <w:tcW w:w="1417" w:type="dxa"/>
          </w:tcPr>
          <w:p w:rsidR="00A63C74" w:rsidRPr="00C75EBD" w:rsidRDefault="00A63C74" w:rsidP="00A63C74">
            <w:pPr>
              <w:jc w:val="center"/>
              <w:rPr>
                <w:b/>
                <w:bCs/>
              </w:rPr>
            </w:pPr>
            <w:r w:rsidRPr="00C75EBD">
              <w:rPr>
                <w:rFonts w:hint="cs"/>
                <w:b/>
                <w:bCs/>
                <w:rtl/>
              </w:rPr>
              <w:t>نشر</w:t>
            </w:r>
            <w:r w:rsidRPr="00C75EBD">
              <w:rPr>
                <w:b/>
                <w:bCs/>
                <w:rtl/>
              </w:rPr>
              <w:t xml:space="preserve"> </w:t>
            </w:r>
            <w:r w:rsidRPr="00C75EBD">
              <w:rPr>
                <w:rFonts w:hint="cs"/>
                <w:b/>
                <w:bCs/>
                <w:rtl/>
              </w:rPr>
              <w:t>معارف</w:t>
            </w:r>
          </w:p>
        </w:tc>
        <w:tc>
          <w:tcPr>
            <w:tcW w:w="1411" w:type="dxa"/>
          </w:tcPr>
          <w:p w:rsidR="00A63C74" w:rsidRPr="00C75EBD" w:rsidRDefault="000F1139" w:rsidP="00A63C74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C75EBD">
              <w:rPr>
                <w:rFonts w:cs="B Nazanin" w:hint="cs"/>
                <w:b/>
                <w:bCs/>
                <w:sz w:val="24"/>
                <w:szCs w:val="24"/>
                <w:rtl/>
              </w:rPr>
              <w:t>1398</w:t>
            </w:r>
          </w:p>
        </w:tc>
      </w:tr>
    </w:tbl>
    <w:p w:rsidR="0065711B" w:rsidRDefault="0065711B">
      <w:pPr>
        <w:rPr>
          <w:rFonts w:hint="cs"/>
        </w:rPr>
      </w:pPr>
    </w:p>
    <w:sectPr w:rsidR="0065711B" w:rsidSect="00690332">
      <w:headerReference w:type="default" r:id="rId6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C10" w:rsidRDefault="00443C10" w:rsidP="00A63C74">
      <w:pPr>
        <w:spacing w:after="0" w:line="240" w:lineRule="auto"/>
      </w:pPr>
      <w:r>
        <w:separator/>
      </w:r>
    </w:p>
  </w:endnote>
  <w:endnote w:type="continuationSeparator" w:id="0">
    <w:p w:rsidR="00443C10" w:rsidRDefault="00443C10" w:rsidP="00A63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C10" w:rsidRDefault="00443C10" w:rsidP="00A63C74">
      <w:pPr>
        <w:spacing w:after="0" w:line="240" w:lineRule="auto"/>
      </w:pPr>
      <w:r>
        <w:separator/>
      </w:r>
    </w:p>
  </w:footnote>
  <w:footnote w:type="continuationSeparator" w:id="0">
    <w:p w:rsidR="00443C10" w:rsidRDefault="00443C10" w:rsidP="00A63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62B" w:rsidRDefault="0092262B" w:rsidP="00A63C74">
    <w:pPr>
      <w:pStyle w:val="Header"/>
      <w:jc w:val="center"/>
      <w:rPr>
        <w:rFonts w:cs="B Nazanin"/>
        <w:sz w:val="28"/>
        <w:szCs w:val="28"/>
        <w:rtl/>
      </w:rPr>
    </w:pPr>
    <w:r>
      <w:rPr>
        <w:rFonts w:cs="B Nazanin" w:hint="cs"/>
        <w:sz w:val="28"/>
        <w:szCs w:val="28"/>
        <w:rtl/>
      </w:rPr>
      <w:t>باسمه تعالی</w:t>
    </w:r>
  </w:p>
  <w:p w:rsidR="00A63C74" w:rsidRPr="00A63C74" w:rsidRDefault="0092262B" w:rsidP="0092262B">
    <w:pPr>
      <w:pStyle w:val="Header"/>
      <w:rPr>
        <w:rFonts w:cs="B Nazanin"/>
        <w:sz w:val="28"/>
        <w:szCs w:val="28"/>
      </w:rPr>
    </w:pPr>
    <w:r>
      <w:rPr>
        <w:rFonts w:cs="B Nazanin" w:hint="cs"/>
        <w:sz w:val="28"/>
        <w:szCs w:val="28"/>
        <w:rtl/>
      </w:rPr>
      <w:t xml:space="preserve">                                      </w:t>
    </w:r>
    <w:r w:rsidR="00A63C74">
      <w:rPr>
        <w:rFonts w:cs="B Nazanin" w:hint="cs"/>
        <w:sz w:val="28"/>
        <w:szCs w:val="28"/>
        <w:rtl/>
      </w:rPr>
      <w:t>منابع آزمون تکدرس دروس معارف اسلامی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C74"/>
    <w:rsid w:val="00060766"/>
    <w:rsid w:val="000F1139"/>
    <w:rsid w:val="00443C10"/>
    <w:rsid w:val="0065711B"/>
    <w:rsid w:val="00690332"/>
    <w:rsid w:val="0092262B"/>
    <w:rsid w:val="00A63C74"/>
    <w:rsid w:val="00C75EBD"/>
    <w:rsid w:val="00EA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5B9DB0"/>
  <w15:chartTrackingRefBased/>
  <w15:docId w15:val="{2D647B70-4E8B-4945-B594-A504CF647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3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3C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C74"/>
  </w:style>
  <w:style w:type="paragraph" w:styleId="Footer">
    <w:name w:val="footer"/>
    <w:basedOn w:val="Normal"/>
    <w:link w:val="FooterChar"/>
    <w:uiPriority w:val="99"/>
    <w:unhideWhenUsed/>
    <w:rsid w:val="00A63C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Hashemnia</dc:creator>
  <cp:keywords/>
  <dc:description/>
  <cp:lastModifiedBy>Hashemnia</cp:lastModifiedBy>
  <cp:revision>5</cp:revision>
  <dcterms:created xsi:type="dcterms:W3CDTF">2021-04-17T07:31:00Z</dcterms:created>
  <dcterms:modified xsi:type="dcterms:W3CDTF">2021-04-17T07:47:00Z</dcterms:modified>
</cp:coreProperties>
</file>